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97809" w14:textId="77777777" w:rsidR="00C57758" w:rsidRDefault="00C57758" w:rsidP="00C57758">
      <w:r>
        <w:t>UNITECR 2025 Announces Call for Papers</w:t>
      </w:r>
    </w:p>
    <w:p w14:paraId="289C07A8" w14:textId="77777777" w:rsidR="00C57758" w:rsidRDefault="00C57758" w:rsidP="00C57758"/>
    <w:p w14:paraId="45847644" w14:textId="4AA4D4DF" w:rsidR="00CC32FF" w:rsidRDefault="00C57758" w:rsidP="00C57758">
      <w:r>
        <w:t xml:space="preserve">UNITECR 2025, the 19th </w:t>
      </w:r>
      <w:r w:rsidR="003A0C61" w:rsidRPr="003A0C61">
        <w:t>Unified International Technical Conference o</w:t>
      </w:r>
      <w:r w:rsidR="00275C11">
        <w:t>n</w:t>
      </w:r>
      <w:r w:rsidR="003A0C61" w:rsidRPr="003A0C61">
        <w:t xml:space="preserve"> Refractories</w:t>
      </w:r>
      <w:r w:rsidR="003A0C61">
        <w:t xml:space="preserve">, </w:t>
      </w:r>
      <w:r>
        <w:t xml:space="preserve">is excited to announce the official Call for Papers for next year’s </w:t>
      </w:r>
      <w:r w:rsidR="00EF5C62">
        <w:t>event</w:t>
      </w:r>
      <w:r>
        <w:t xml:space="preserve">, inviting experts, researchers, and professionals from across the </w:t>
      </w:r>
      <w:r w:rsidR="00275C11">
        <w:t xml:space="preserve">refractories </w:t>
      </w:r>
      <w:r w:rsidR="00B23316">
        <w:t>industry</w:t>
      </w:r>
      <w:r>
        <w:t xml:space="preserve"> to </w:t>
      </w:r>
      <w:r w:rsidR="00275C11">
        <w:t>present</w:t>
      </w:r>
      <w:r>
        <w:t xml:space="preserve"> their groundbreaking work.</w:t>
      </w:r>
    </w:p>
    <w:p w14:paraId="481698D1" w14:textId="77777777" w:rsidR="003A0C61" w:rsidRDefault="003A0C61" w:rsidP="00C57758"/>
    <w:p w14:paraId="3881A865" w14:textId="244D268C" w:rsidR="003A0C61" w:rsidRDefault="00E1154E" w:rsidP="00C57758">
      <w:r>
        <w:t>This edition of UNITECR is being hosted by ALAFAR (</w:t>
      </w:r>
      <w:r w:rsidRPr="00E1154E">
        <w:t>Latin American Association of Refractories Manufacturers</w:t>
      </w:r>
      <w:r>
        <w:t>) and takes place 27-30 October 2025 in Cancun, Mexico.</w:t>
      </w:r>
    </w:p>
    <w:p w14:paraId="63B461C4" w14:textId="77777777" w:rsidR="00E1154E" w:rsidRDefault="00E1154E" w:rsidP="00C57758"/>
    <w:p w14:paraId="0BC68FA9" w14:textId="70E58859" w:rsidR="00E1154E" w:rsidRDefault="00E1154E" w:rsidP="00E1154E">
      <w:r>
        <w:t xml:space="preserve">President of UNITECR 2025, Mauro Cueva, said: “I invite speakers from around the world to grab the wonderful chance we offer to be at the heart of this prestigious forum for the international refractories community. </w:t>
      </w:r>
      <w:r w:rsidR="00E2638E">
        <w:t>Please b</w:t>
      </w:r>
      <w:r>
        <w:t xml:space="preserve">ecome part of our roster for 2025 and take this fantastic opportunity to boost the knowledge base from within your own particular discipline. There will be a dynamic, receptive audience in Cancun, eager to listen, to learn, and to network. We </w:t>
      </w:r>
      <w:r w:rsidR="005B6D91">
        <w:t>would really love</w:t>
      </w:r>
      <w:r>
        <w:t xml:space="preserve"> you to be part of this story.”</w:t>
      </w:r>
    </w:p>
    <w:p w14:paraId="22E2B3BD" w14:textId="77777777" w:rsidR="005B6D91" w:rsidRDefault="005B6D91" w:rsidP="00E1154E"/>
    <w:p w14:paraId="63ABB3B7" w14:textId="2D01A2E1" w:rsidR="005B6D91" w:rsidRDefault="005B6D91" w:rsidP="00E1154E">
      <w:r w:rsidRPr="005B6D91">
        <w:t>In 1987, Tokyo marked the starting point of UNITECR</w:t>
      </w:r>
      <w:r>
        <w:t xml:space="preserve"> and,</w:t>
      </w:r>
      <w:r w:rsidRPr="005B6D91">
        <w:t xml:space="preserve"> </w:t>
      </w:r>
      <w:r>
        <w:t>s</w:t>
      </w:r>
      <w:r w:rsidRPr="005B6D91">
        <w:t>ince then, this event has seen a remarkable evolution, consolidating its reputation as the most influential forum for refractories.</w:t>
      </w:r>
      <w:r>
        <w:t xml:space="preserve"> The most recent edition was staged in Frankfurt, hosted by the German Refractory Association, and it featured over 200 speakers and more than 1100 participants in total.</w:t>
      </w:r>
    </w:p>
    <w:p w14:paraId="548EDF60" w14:textId="77777777" w:rsidR="00E2638E" w:rsidRDefault="00E2638E" w:rsidP="00E1154E"/>
    <w:p w14:paraId="416E6281" w14:textId="67732108" w:rsidR="00E2638E" w:rsidRDefault="009D5B50" w:rsidP="00E1154E">
      <w:r>
        <w:t xml:space="preserve">There are plans in Cancun for a wide-ranging program, addressing topic areas such as raw materials (including recycled), monolithics, the application of refractories across a number of </w:t>
      </w:r>
      <w:r w:rsidR="00E80E79">
        <w:t xml:space="preserve">key </w:t>
      </w:r>
      <w:r>
        <w:t>industries, modeling, digit</w:t>
      </w:r>
      <w:r w:rsidR="00582764">
        <w:t>al</w:t>
      </w:r>
      <w:r>
        <w:t>ization, AI/ML, basic science, education, standards</w:t>
      </w:r>
      <w:r w:rsidR="000008FB">
        <w:t xml:space="preserve"> and technology transfer.</w:t>
      </w:r>
    </w:p>
    <w:p w14:paraId="1240685A" w14:textId="5B81F5F9" w:rsidR="00E1154E" w:rsidRDefault="00E1154E" w:rsidP="00C57758"/>
    <w:p w14:paraId="07300D9F" w14:textId="5B175218" w:rsidR="003A0C61" w:rsidRDefault="009D5B50" w:rsidP="00C57758">
      <w:r>
        <w:t>“We want to help advance the knowledge base from every angle and at every level,” added Mauro Cueva, “and this is where it starts</w:t>
      </w:r>
      <w:r w:rsidR="00BE3BF0">
        <w:t>. We look forward to welcoming a</w:t>
      </w:r>
      <w:r w:rsidR="006F6276">
        <w:t>n impressive</w:t>
      </w:r>
      <w:r w:rsidR="00BE3BF0">
        <w:t xml:space="preserve"> cohort of great speakers.”</w:t>
      </w:r>
    </w:p>
    <w:p w14:paraId="72EBD542" w14:textId="77777777" w:rsidR="009D5B50" w:rsidRDefault="009D5B50" w:rsidP="00C57758"/>
    <w:p w14:paraId="34B835D5" w14:textId="63785004" w:rsidR="003A0C61" w:rsidRDefault="00E1154E" w:rsidP="00C57758">
      <w:r>
        <w:t>For further information on the Call for Papers, including conference topic tracks</w:t>
      </w:r>
      <w:r w:rsidR="00FA22ED">
        <w:t xml:space="preserve"> and a link to the abstract submissions platform</w:t>
      </w:r>
      <w:r>
        <w:t xml:space="preserve">, please visit </w:t>
      </w:r>
      <w:hyperlink r:id="rId4" w:history="1">
        <w:r w:rsidRPr="00B76E56">
          <w:rPr>
            <w:rStyle w:val="Hyperlink"/>
          </w:rPr>
          <w:t>www.unitecr2025.com/call-for-papers</w:t>
        </w:r>
      </w:hyperlink>
    </w:p>
    <w:p w14:paraId="0E4824CB" w14:textId="77777777" w:rsidR="003A0C61" w:rsidRDefault="003A0C61" w:rsidP="00C57758"/>
    <w:p w14:paraId="3935397A" w14:textId="5ECA8F19" w:rsidR="003A0C61" w:rsidRDefault="003A0C61" w:rsidP="00C57758">
      <w:r w:rsidRPr="003A0C61">
        <w:t xml:space="preserve">All abstracts must be submitted </w:t>
      </w:r>
      <w:r>
        <w:t>no later than 23:59h GMT-</w:t>
      </w:r>
      <w:r w:rsidR="00582764">
        <w:t>6</w:t>
      </w:r>
      <w:r>
        <w:t xml:space="preserve"> on</w:t>
      </w:r>
      <w:r w:rsidRPr="003A0C61">
        <w:t xml:space="preserve"> </w:t>
      </w:r>
      <w:r>
        <w:t xml:space="preserve">20 </w:t>
      </w:r>
      <w:r w:rsidRPr="003A0C61">
        <w:t>December 2024.</w:t>
      </w:r>
    </w:p>
    <w:p w14:paraId="35ED6625" w14:textId="77777777" w:rsidR="003A0C61" w:rsidRDefault="003A0C61" w:rsidP="00C57758"/>
    <w:p w14:paraId="4762EE8D" w14:textId="07E04B21" w:rsidR="00E1154E" w:rsidRDefault="003A0C61" w:rsidP="00C57758">
      <w:r>
        <w:t xml:space="preserve">Any prospective contributors who have questions for the UNITECR Scientific Committee can e-mail </w:t>
      </w:r>
      <w:hyperlink r:id="rId5" w:history="1">
        <w:r w:rsidRPr="00B76E56">
          <w:rPr>
            <w:rStyle w:val="Hyperlink"/>
          </w:rPr>
          <w:t>contact@unitecr2025.com</w:t>
        </w:r>
      </w:hyperlink>
    </w:p>
    <w:sectPr w:rsidR="00E1154E" w:rsidSect="00B219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58"/>
    <w:rsid w:val="000008FB"/>
    <w:rsid w:val="001935D6"/>
    <w:rsid w:val="001D6083"/>
    <w:rsid w:val="00275C11"/>
    <w:rsid w:val="003A0C61"/>
    <w:rsid w:val="003E48CF"/>
    <w:rsid w:val="004C2028"/>
    <w:rsid w:val="004F09C4"/>
    <w:rsid w:val="00526557"/>
    <w:rsid w:val="00582764"/>
    <w:rsid w:val="005B6D91"/>
    <w:rsid w:val="006C4B01"/>
    <w:rsid w:val="006F6276"/>
    <w:rsid w:val="009D5B50"/>
    <w:rsid w:val="00B21900"/>
    <w:rsid w:val="00B23316"/>
    <w:rsid w:val="00BE3BF0"/>
    <w:rsid w:val="00C57758"/>
    <w:rsid w:val="00CC32FF"/>
    <w:rsid w:val="00D27239"/>
    <w:rsid w:val="00D35F49"/>
    <w:rsid w:val="00E1154E"/>
    <w:rsid w:val="00E2638E"/>
    <w:rsid w:val="00E80E79"/>
    <w:rsid w:val="00EF5C62"/>
    <w:rsid w:val="00FA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7C5B1"/>
  <w15:chartTrackingRefBased/>
  <w15:docId w15:val="{4036945D-0A03-4290-8074-01C18E0B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54E"/>
  </w:style>
  <w:style w:type="paragraph" w:styleId="Heading1">
    <w:name w:val="heading 1"/>
    <w:basedOn w:val="Normal"/>
    <w:next w:val="Normal"/>
    <w:link w:val="Heading1Char"/>
    <w:uiPriority w:val="9"/>
    <w:qFormat/>
    <w:rsid w:val="00C57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75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75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75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75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75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75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75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7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7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75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75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75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75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75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75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75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7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75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75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7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7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7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7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7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7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75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0C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unitecr2025.com" TargetMode="External"/><Relationship Id="rId4" Type="http://schemas.openxmlformats.org/officeDocument/2006/relationships/hyperlink" Target="http://www.unitecr2025.com/call-for-pap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Wallin</dc:creator>
  <cp:keywords/>
  <dc:description/>
  <cp:lastModifiedBy>Charlie Wallin</cp:lastModifiedBy>
  <cp:revision>6</cp:revision>
  <dcterms:created xsi:type="dcterms:W3CDTF">2024-09-12T16:38:00Z</dcterms:created>
  <dcterms:modified xsi:type="dcterms:W3CDTF">2024-09-13T14:19:00Z</dcterms:modified>
</cp:coreProperties>
</file>